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F" w:rsidRPr="00E13348" w:rsidRDefault="00967BE8" w:rsidP="00967BE8">
      <w:pPr>
        <w:tabs>
          <w:tab w:val="left" w:pos="350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13348">
        <w:rPr>
          <w:rFonts w:ascii="Arial" w:hAnsi="Arial" w:cs="Arial"/>
          <w:b/>
          <w:sz w:val="20"/>
          <w:szCs w:val="20"/>
        </w:rPr>
        <w:t>Les problèmes immédiats</w:t>
      </w:r>
      <w:r w:rsidRPr="00E13348">
        <w:rPr>
          <w:rFonts w:ascii="Arial" w:hAnsi="Arial" w:cs="Arial"/>
          <w:b/>
          <w:sz w:val="20"/>
          <w:szCs w:val="20"/>
        </w:rPr>
        <w:tab/>
      </w:r>
    </w:p>
    <w:tbl>
      <w:tblPr>
        <w:tblStyle w:val="Grilledutableau"/>
        <w:tblW w:w="9769" w:type="dxa"/>
        <w:tblLook w:val="04A0"/>
      </w:tblPr>
      <w:tblGrid>
        <w:gridCol w:w="2162"/>
        <w:gridCol w:w="3089"/>
        <w:gridCol w:w="4518"/>
      </w:tblGrid>
      <w:tr w:rsidR="004F1A7A" w:rsidRPr="00E13348" w:rsidTr="00EE7D12">
        <w:trPr>
          <w:trHeight w:val="263"/>
        </w:trPr>
        <w:tc>
          <w:tcPr>
            <w:tcW w:w="2162" w:type="dxa"/>
            <w:shd w:val="clear" w:color="auto" w:fill="D9D9D9" w:themeFill="background1" w:themeFillShade="D9"/>
          </w:tcPr>
          <w:p w:rsidR="004F1A7A" w:rsidRPr="00E13348" w:rsidRDefault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Problème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4F1A7A" w:rsidRPr="00E13348" w:rsidRDefault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Cause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4F1A7A" w:rsidRPr="00E13348" w:rsidRDefault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Attitude et résolution</w:t>
            </w:r>
          </w:p>
        </w:tc>
      </w:tr>
      <w:tr w:rsidR="00967BE8" w:rsidRPr="00E13348" w:rsidTr="00EE7D12">
        <w:trPr>
          <w:trHeight w:val="560"/>
        </w:trPr>
        <w:tc>
          <w:tcPr>
            <w:tcW w:w="2162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Douleur ou inconfort local</w:t>
            </w:r>
          </w:p>
        </w:tc>
        <w:tc>
          <w:tcPr>
            <w:tcW w:w="3089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Lié au geste opératoire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Evaluer la douleur avec une échelle clinique</w:t>
            </w:r>
          </w:p>
          <w:p w:rsidR="00967BE8" w:rsidRPr="00E13348" w:rsidRDefault="00FD60E5" w:rsidP="00FD60E5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Proposer un antalgique 1</w:t>
            </w:r>
            <w:r w:rsidRPr="00E1334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palier sur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prescription médicale</w:t>
            </w:r>
          </w:p>
        </w:tc>
      </w:tr>
      <w:tr w:rsidR="00967BE8" w:rsidRPr="00E13348" w:rsidTr="00EE7D12">
        <w:trPr>
          <w:trHeight w:val="1202"/>
        </w:trPr>
        <w:tc>
          <w:tcPr>
            <w:tcW w:w="2162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Hématome</w:t>
            </w:r>
          </w:p>
        </w:tc>
        <w:tc>
          <w:tcPr>
            <w:tcW w:w="3089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Lié au geste opératoire</w:t>
            </w:r>
          </w:p>
        </w:tc>
        <w:tc>
          <w:tcPr>
            <w:tcW w:w="4518" w:type="dxa"/>
          </w:tcPr>
          <w:p w:rsidR="00FD60E5" w:rsidRPr="00E13348" w:rsidRDefault="00967BE8" w:rsidP="00FD60E5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Délimiter l’hématome</w:t>
            </w:r>
            <w:r w:rsidR="00FD60E5" w:rsidRPr="00E13348">
              <w:rPr>
                <w:rFonts w:ascii="Arial" w:hAnsi="Arial" w:cs="Arial"/>
                <w:sz w:val="20"/>
                <w:szCs w:val="20"/>
              </w:rPr>
              <w:t xml:space="preserve"> et ne pas ponctionner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D12" w:rsidRPr="00E13348" w:rsidRDefault="00FD60E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Vérifier l’</w:t>
            </w:r>
            <w:r w:rsidR="00E13348">
              <w:rPr>
                <w:rFonts w:ascii="Arial" w:hAnsi="Arial" w:cs="Arial"/>
                <w:sz w:val="20"/>
                <w:szCs w:val="20"/>
              </w:rPr>
              <w:t>hémostase et le taux de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plaquettes du patient 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Surveiller localement son évolution ; si résorption, espacer les surveillances</w:t>
            </w:r>
          </w:p>
        </w:tc>
      </w:tr>
      <w:tr w:rsidR="00967BE8" w:rsidRPr="00E13348" w:rsidTr="00FD60E5">
        <w:trPr>
          <w:trHeight w:val="1355"/>
        </w:trPr>
        <w:tc>
          <w:tcPr>
            <w:tcW w:w="2162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Œdème au niveau du bras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Lié au geste opératoire</w:t>
            </w:r>
          </w:p>
        </w:tc>
        <w:tc>
          <w:tcPr>
            <w:tcW w:w="45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Mesurer la circonférence  du bras  et décrire les signes visibles sur DPI</w:t>
            </w:r>
          </w:p>
          <w:p w:rsidR="00967BE8" w:rsidRPr="00E13348" w:rsidRDefault="00FD60E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révoir une évaluation le lendemain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si retour au domicile</w:t>
            </w:r>
          </w:p>
          <w:p w:rsidR="00967BE8" w:rsidRPr="00E13348" w:rsidRDefault="00FD60E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Organiser sur PM une échographie doppler  du bras (en angiologie) s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i augmentation du périmètre du bras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et apparition de</w:t>
            </w:r>
            <w:r w:rsidR="00F31D21" w:rsidRPr="00E1334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ignes inflammatoires </w:t>
            </w:r>
          </w:p>
        </w:tc>
      </w:tr>
      <w:tr w:rsidR="00967BE8" w:rsidRPr="00E13348" w:rsidTr="00EE7D12">
        <w:trPr>
          <w:trHeight w:val="1134"/>
        </w:trPr>
        <w:tc>
          <w:tcPr>
            <w:tcW w:w="2162" w:type="dxa"/>
          </w:tcPr>
          <w:p w:rsidR="00967BE8" w:rsidRPr="00E13348" w:rsidRDefault="00E13348" w:rsidP="0096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Saignement actif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sous le pansement</w:t>
            </w:r>
          </w:p>
        </w:tc>
        <w:tc>
          <w:tcPr>
            <w:tcW w:w="3089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Lié au geste opératoire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Thrombopénie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Crase perturbée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</w:tcPr>
          <w:p w:rsidR="00967BE8" w:rsidRPr="00E13348" w:rsidRDefault="00FD60E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Appliquer un p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ansement absorbant légèrement compressif et large</w:t>
            </w:r>
          </w:p>
          <w:p w:rsidR="00967BE8" w:rsidRPr="00E13348" w:rsidRDefault="00FD60E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Evaluer l’application d’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un hémostatique type TABOTAMP sur la brèche</w:t>
            </w:r>
          </w:p>
          <w:p w:rsidR="00967BE8" w:rsidRPr="00E13348" w:rsidRDefault="001503B1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Vérifier  le bila</w:t>
            </w:r>
            <w:r w:rsidR="00E13348">
              <w:rPr>
                <w:rFonts w:ascii="Arial" w:hAnsi="Arial" w:cs="Arial"/>
                <w:sz w:val="20"/>
                <w:szCs w:val="20"/>
              </w:rPr>
              <w:t>n d’hémostase et les plaquettes</w:t>
            </w:r>
            <w:r w:rsidRPr="00E13348">
              <w:rPr>
                <w:rFonts w:ascii="Arial" w:hAnsi="Arial" w:cs="Arial"/>
                <w:sz w:val="20"/>
                <w:szCs w:val="20"/>
              </w:rPr>
              <w:t>, si saignement actif 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Avertir le médecin poseur</w:t>
            </w:r>
          </w:p>
          <w:p w:rsidR="005F49BB" w:rsidRPr="00E13348" w:rsidRDefault="005F49BB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E8" w:rsidRPr="00E13348" w:rsidTr="00EE7D12">
        <w:trPr>
          <w:trHeight w:val="560"/>
        </w:trPr>
        <w:tc>
          <w:tcPr>
            <w:tcW w:w="2162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Perte de la</w:t>
            </w:r>
            <w:r w:rsidR="00E13348">
              <w:rPr>
                <w:rFonts w:ascii="Arial" w:hAnsi="Arial" w:cs="Arial"/>
                <w:sz w:val="20"/>
                <w:szCs w:val="20"/>
              </w:rPr>
              <w:t xml:space="preserve"> sensibilité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au niveau de  la main</w:t>
            </w:r>
          </w:p>
        </w:tc>
        <w:tc>
          <w:tcPr>
            <w:tcW w:w="3089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Compression des structures vasculaires et nerveuses</w:t>
            </w:r>
          </w:p>
        </w:tc>
        <w:tc>
          <w:tcPr>
            <w:tcW w:w="45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Surveille</w:t>
            </w:r>
            <w:r w:rsidR="00F31D21" w:rsidRPr="00E13348">
              <w:rPr>
                <w:rFonts w:ascii="Arial" w:hAnsi="Arial" w:cs="Arial"/>
                <w:sz w:val="20"/>
                <w:szCs w:val="20"/>
              </w:rPr>
              <w:t>r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D21" w:rsidRPr="00E13348">
              <w:rPr>
                <w:rFonts w:ascii="Arial" w:hAnsi="Arial" w:cs="Arial"/>
                <w:sz w:val="20"/>
                <w:szCs w:val="20"/>
              </w:rPr>
              <w:t>le</w:t>
            </w:r>
            <w:r w:rsidR="00E13348">
              <w:rPr>
                <w:rFonts w:ascii="Arial" w:hAnsi="Arial" w:cs="Arial"/>
                <w:sz w:val="20"/>
                <w:szCs w:val="20"/>
              </w:rPr>
              <w:t xml:space="preserve"> pouls </w:t>
            </w:r>
            <w:r w:rsidRPr="00E13348">
              <w:rPr>
                <w:rFonts w:ascii="Arial" w:hAnsi="Arial" w:cs="Arial"/>
                <w:sz w:val="20"/>
                <w:szCs w:val="20"/>
              </w:rPr>
              <w:t>radial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Evaluer la sensibilité et la motricité de la main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Avertir le médecin poseur</w:t>
            </w:r>
          </w:p>
          <w:p w:rsidR="005F49BB" w:rsidRPr="00E13348" w:rsidRDefault="005F49BB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E8" w:rsidRPr="00E13348" w:rsidTr="005F49BB">
        <w:trPr>
          <w:trHeight w:val="1132"/>
        </w:trPr>
        <w:tc>
          <w:tcPr>
            <w:tcW w:w="2162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Douleur thoracique, dyspnée</w:t>
            </w:r>
          </w:p>
        </w:tc>
        <w:tc>
          <w:tcPr>
            <w:tcW w:w="3089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Embolie gazeuse, hémothorax, pneumothorax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Embolie pulmonaire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Trouble du rythme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</w:tcPr>
          <w:p w:rsidR="005F49BB" w:rsidRPr="00E13348" w:rsidRDefault="0098586E" w:rsidP="005F49BB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Surveiller les paramètres vitaux </w:t>
            </w:r>
            <w:r w:rsidR="005F49BB" w:rsidRPr="00E13348">
              <w:rPr>
                <w:rFonts w:ascii="Arial" w:hAnsi="Arial" w:cs="Arial"/>
                <w:sz w:val="20"/>
                <w:szCs w:val="20"/>
              </w:rPr>
              <w:t>(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scope </w:t>
            </w:r>
            <w:r w:rsidR="005F49BB" w:rsidRPr="00E13348">
              <w:rPr>
                <w:rFonts w:ascii="Arial" w:hAnsi="Arial" w:cs="Arial"/>
                <w:sz w:val="20"/>
                <w:szCs w:val="20"/>
              </w:rPr>
              <w:t>et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67BE8" w:rsidRPr="00E13348">
              <w:rPr>
                <w:rFonts w:ascii="Arial" w:hAnsi="Arial" w:cs="Arial"/>
                <w:sz w:val="20"/>
                <w:szCs w:val="20"/>
              </w:rPr>
              <w:t>saturométre</w:t>
            </w:r>
            <w:proofErr w:type="spellEnd"/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en continu</w:t>
            </w:r>
            <w:r w:rsidR="005F49BB" w:rsidRPr="00E13348">
              <w:rPr>
                <w:rFonts w:ascii="Arial" w:hAnsi="Arial" w:cs="Arial"/>
                <w:sz w:val="20"/>
                <w:szCs w:val="20"/>
              </w:rPr>
              <w:t>) ; mettre sous oxygène</w:t>
            </w:r>
            <w:r w:rsidR="00E1334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5F49BB" w:rsidRPr="00E13348">
              <w:rPr>
                <w:rFonts w:ascii="Arial" w:hAnsi="Arial" w:cs="Arial"/>
                <w:sz w:val="20"/>
                <w:szCs w:val="20"/>
              </w:rPr>
              <w:t>selon PM</w:t>
            </w:r>
          </w:p>
          <w:p w:rsidR="00967BE8" w:rsidRPr="00E13348" w:rsidRDefault="00F31D21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Positionner en d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écubitus dorsal et 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garder le patient au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lit strict</w:t>
            </w:r>
          </w:p>
          <w:p w:rsidR="00967BE8" w:rsidRPr="00E13348" w:rsidRDefault="00F31D21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Organiser une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radiographie du thorax </w:t>
            </w:r>
            <w:r w:rsidR="005F49BB" w:rsidRPr="00E13348">
              <w:rPr>
                <w:rFonts w:ascii="Arial" w:hAnsi="Arial" w:cs="Arial"/>
                <w:sz w:val="20"/>
                <w:szCs w:val="20"/>
              </w:rPr>
              <w:t>s</w:t>
            </w:r>
            <w:r w:rsidRPr="00E13348">
              <w:rPr>
                <w:rFonts w:ascii="Arial" w:hAnsi="Arial" w:cs="Arial"/>
                <w:sz w:val="20"/>
                <w:szCs w:val="20"/>
              </w:rPr>
              <w:t>ur PM</w:t>
            </w:r>
          </w:p>
        </w:tc>
      </w:tr>
    </w:tbl>
    <w:p w:rsidR="00A66A00" w:rsidRPr="00E13348" w:rsidRDefault="00A66A00">
      <w:pPr>
        <w:rPr>
          <w:rFonts w:ascii="Arial" w:hAnsi="Arial" w:cs="Arial"/>
          <w:sz w:val="20"/>
          <w:szCs w:val="20"/>
        </w:rPr>
      </w:pPr>
    </w:p>
    <w:p w:rsidR="00967BE8" w:rsidRPr="00E13348" w:rsidRDefault="00967BE8" w:rsidP="00967BE8">
      <w:pPr>
        <w:tabs>
          <w:tab w:val="left" w:pos="350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13348">
        <w:rPr>
          <w:rFonts w:ascii="Arial" w:hAnsi="Arial" w:cs="Arial"/>
          <w:b/>
          <w:sz w:val="20"/>
          <w:szCs w:val="20"/>
        </w:rPr>
        <w:t>Les problèmes à incidence systémique</w:t>
      </w:r>
    </w:p>
    <w:tbl>
      <w:tblPr>
        <w:tblStyle w:val="Grilledutableau"/>
        <w:tblW w:w="9637" w:type="dxa"/>
        <w:tblLook w:val="04A0"/>
      </w:tblPr>
      <w:tblGrid>
        <w:gridCol w:w="1984"/>
        <w:gridCol w:w="3118"/>
        <w:gridCol w:w="4535"/>
      </w:tblGrid>
      <w:tr w:rsidR="00383F58" w:rsidRPr="00E13348" w:rsidTr="00383F58">
        <w:tc>
          <w:tcPr>
            <w:tcW w:w="1984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Problème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Cause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Attitude et résolution</w:t>
            </w:r>
          </w:p>
        </w:tc>
      </w:tr>
      <w:tr w:rsidR="00383F58" w:rsidRPr="00E13348" w:rsidTr="005F49BB">
        <w:trPr>
          <w:trHeight w:val="855"/>
        </w:trPr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Rougeur &gt; à 1 cm autour du point d’insertion du cathéter, tuméfaction, chaleur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Problème infectieux</w:t>
            </w:r>
          </w:p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Surveiller la température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Prélever une paire d’hémocultures sur le  cathéter et en périphérie</w:t>
            </w:r>
          </w:p>
          <w:p w:rsidR="00A62D74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Mesurer la rougeur et documenter</w:t>
            </w:r>
          </w:p>
        </w:tc>
      </w:tr>
      <w:tr w:rsidR="00383F58" w:rsidRPr="00E13348" w:rsidTr="00383F58"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Suintement au niveau du point d’insertion</w:t>
            </w: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Suspicion d’infection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tunnellisé</w:t>
            </w:r>
            <w:proofErr w:type="spellEnd"/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67BE8" w:rsidRPr="00E13348" w:rsidRDefault="00E13348" w:rsidP="0096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Pratiquer d’emblée un frottis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67BE8" w:rsidRPr="00E13348">
              <w:rPr>
                <w:rFonts w:ascii="Arial" w:hAnsi="Arial" w:cs="Arial"/>
                <w:sz w:val="20"/>
                <w:szCs w:val="20"/>
              </w:rPr>
              <w:t>Swab</w:t>
            </w:r>
            <w:proofErr w:type="spellEnd"/>
            <w:r w:rsidR="00967BE8" w:rsidRPr="00E13348">
              <w:rPr>
                <w:rFonts w:ascii="Arial" w:hAnsi="Arial" w:cs="Arial"/>
                <w:sz w:val="20"/>
                <w:szCs w:val="20"/>
              </w:rPr>
              <w:t>) au point d’insertion Surveill</w:t>
            </w:r>
            <w:r w:rsidR="007A1652" w:rsidRPr="00E13348">
              <w:rPr>
                <w:rFonts w:ascii="Arial" w:hAnsi="Arial" w:cs="Arial"/>
                <w:sz w:val="20"/>
                <w:szCs w:val="20"/>
              </w:rPr>
              <w:t>er l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es signes </w:t>
            </w:r>
            <w:r w:rsidR="00A62D74" w:rsidRPr="00E13348">
              <w:rPr>
                <w:rFonts w:ascii="Arial" w:hAnsi="Arial" w:cs="Arial"/>
                <w:sz w:val="20"/>
                <w:szCs w:val="20"/>
              </w:rPr>
              <w:t>locaux</w:t>
            </w:r>
          </w:p>
          <w:p w:rsidR="00967BE8" w:rsidRPr="00E13348" w:rsidRDefault="007A1652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Retirer le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PICC Line 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sur PM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et mise en culture du bout </w:t>
            </w:r>
            <w:r w:rsidR="00A62D74" w:rsidRPr="00E13348">
              <w:rPr>
                <w:rFonts w:ascii="Arial" w:hAnsi="Arial" w:cs="Arial"/>
                <w:sz w:val="20"/>
                <w:szCs w:val="20"/>
              </w:rPr>
              <w:t xml:space="preserve">distal en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bactériologie</w:t>
            </w:r>
          </w:p>
          <w:p w:rsidR="00967BE8" w:rsidRPr="00E13348" w:rsidRDefault="00967BE8" w:rsidP="00967BE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3348">
              <w:rPr>
                <w:rFonts w:ascii="Arial" w:hAnsi="Arial" w:cs="Arial"/>
                <w:i/>
                <w:sz w:val="20"/>
                <w:szCs w:val="20"/>
              </w:rPr>
              <w:t>cf</w:t>
            </w:r>
            <w:proofErr w:type="spellEnd"/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technique de soin : </w:t>
            </w:r>
            <w:proofErr w:type="spellStart"/>
            <w:r w:rsidRPr="00E13348">
              <w:rPr>
                <w:rFonts w:ascii="Arial" w:hAnsi="Arial" w:cs="Arial"/>
                <w:i/>
                <w:sz w:val="20"/>
                <w:szCs w:val="20"/>
              </w:rPr>
              <w:t>Picc</w:t>
            </w:r>
            <w:proofErr w:type="spellEnd"/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Line : soins, surveillance, entretien et ablation)</w:t>
            </w:r>
          </w:p>
          <w:p w:rsidR="007A1652" w:rsidRPr="00E13348" w:rsidRDefault="007A1652" w:rsidP="00967B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3F58" w:rsidRPr="00E13348" w:rsidTr="00383F58"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Œdème unilatéral, apparition d’une rougeur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Sensation de brulure à l’injection </w:t>
            </w: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Suspicion de thrombose veineuse profonde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Stase sur compression tumorale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Mesur</w:t>
            </w:r>
            <w:r w:rsidR="006B42AE" w:rsidRPr="00E13348">
              <w:rPr>
                <w:rFonts w:ascii="Arial" w:hAnsi="Arial" w:cs="Arial"/>
                <w:sz w:val="20"/>
                <w:szCs w:val="20"/>
              </w:rPr>
              <w:t xml:space="preserve">er la circonférence du bras et surveiller 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2AE" w:rsidRPr="00E13348">
              <w:rPr>
                <w:rFonts w:ascii="Arial" w:hAnsi="Arial" w:cs="Arial"/>
                <w:sz w:val="20"/>
                <w:szCs w:val="20"/>
              </w:rPr>
              <w:t>les paramètres vitaux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Organiser sur </w:t>
            </w:r>
            <w:r w:rsidR="006B42AE" w:rsidRPr="00E13348">
              <w:rPr>
                <w:rFonts w:ascii="Arial" w:hAnsi="Arial" w:cs="Arial"/>
                <w:sz w:val="20"/>
                <w:szCs w:val="20"/>
              </w:rPr>
              <w:t>P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6B42AE" w:rsidRPr="00E13348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Pr="00E13348">
              <w:rPr>
                <w:rFonts w:ascii="Arial" w:hAnsi="Arial" w:cs="Arial"/>
                <w:sz w:val="20"/>
                <w:szCs w:val="20"/>
              </w:rPr>
              <w:t>échographie Doppler du bras (en angiologie)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3348" w:rsidRDefault="00E13348">
      <w:r>
        <w:br w:type="page"/>
      </w:r>
    </w:p>
    <w:tbl>
      <w:tblPr>
        <w:tblStyle w:val="Grilledutableau"/>
        <w:tblW w:w="9637" w:type="dxa"/>
        <w:tblLook w:val="04A0"/>
      </w:tblPr>
      <w:tblGrid>
        <w:gridCol w:w="1984"/>
        <w:gridCol w:w="3118"/>
        <w:gridCol w:w="4535"/>
      </w:tblGrid>
      <w:tr w:rsidR="00383F58" w:rsidRPr="00E13348" w:rsidTr="00383F58">
        <w:tc>
          <w:tcPr>
            <w:tcW w:w="1984" w:type="dxa"/>
          </w:tcPr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lastRenderedPageBreak/>
              <w:t>Etat fébrile, frissons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o</w:t>
            </w:r>
            <w:r w:rsidR="00E1334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signes de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sepsis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 xml:space="preserve"> d’apparition brutale après utilisation du cathéter</w:t>
            </w:r>
          </w:p>
        </w:tc>
        <w:tc>
          <w:tcPr>
            <w:tcW w:w="3118" w:type="dxa"/>
          </w:tcPr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Suspicion d’une infection du cathéter</w:t>
            </w:r>
          </w:p>
        </w:tc>
        <w:tc>
          <w:tcPr>
            <w:tcW w:w="4535" w:type="dxa"/>
          </w:tcPr>
          <w:p w:rsidR="00420E28" w:rsidRPr="00E13348" w:rsidRDefault="00E06416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Prélever des h</w:t>
            </w:r>
            <w:r w:rsidR="00420E28" w:rsidRPr="00E13348">
              <w:rPr>
                <w:rFonts w:ascii="Arial" w:hAnsi="Arial" w:cs="Arial"/>
                <w:sz w:val="20"/>
                <w:szCs w:val="20"/>
              </w:rPr>
              <w:t>émoculture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s sur </w:t>
            </w:r>
            <w:r w:rsidR="00420E28" w:rsidRPr="00E1334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="00420E28" w:rsidRPr="00E13348">
              <w:rPr>
                <w:rFonts w:ascii="Arial" w:hAnsi="Arial" w:cs="Arial"/>
                <w:i/>
                <w:sz w:val="20"/>
                <w:szCs w:val="20"/>
              </w:rPr>
              <w:t>Picc</w:t>
            </w:r>
            <w:proofErr w:type="spellEnd"/>
            <w:r w:rsidR="00420E28" w:rsidRPr="00E13348">
              <w:rPr>
                <w:rFonts w:ascii="Arial" w:hAnsi="Arial" w:cs="Arial"/>
                <w:i/>
                <w:sz w:val="20"/>
                <w:szCs w:val="20"/>
              </w:rPr>
              <w:t xml:space="preserve"> Line</w:t>
            </w:r>
            <w:r w:rsidR="00420E28" w:rsidRPr="00E13348">
              <w:rPr>
                <w:rFonts w:ascii="Arial" w:hAnsi="Arial" w:cs="Arial"/>
                <w:sz w:val="20"/>
                <w:szCs w:val="20"/>
              </w:rPr>
              <w:t xml:space="preserve"> et en périphérie </w:t>
            </w:r>
          </w:p>
          <w:p w:rsidR="00E06416" w:rsidRPr="00E13348" w:rsidRDefault="00E06416" w:rsidP="00E06416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Retirer le PICC Line sur PM et mise en culture du bout distal en bactériologie</w:t>
            </w:r>
          </w:p>
          <w:p w:rsidR="00E06416" w:rsidRPr="00E13348" w:rsidRDefault="00E06416" w:rsidP="00E064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3348">
              <w:rPr>
                <w:rFonts w:ascii="Arial" w:hAnsi="Arial" w:cs="Arial"/>
                <w:i/>
                <w:sz w:val="20"/>
                <w:szCs w:val="20"/>
              </w:rPr>
              <w:t>cf</w:t>
            </w:r>
            <w:proofErr w:type="spellEnd"/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technique de soin : </w:t>
            </w:r>
            <w:proofErr w:type="spellStart"/>
            <w:r w:rsidRPr="00E13348">
              <w:rPr>
                <w:rFonts w:ascii="Arial" w:hAnsi="Arial" w:cs="Arial"/>
                <w:i/>
                <w:sz w:val="20"/>
                <w:szCs w:val="20"/>
              </w:rPr>
              <w:t>Picc</w:t>
            </w:r>
            <w:proofErr w:type="spellEnd"/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Line : soins, surveillance, entretien et ablation)</w:t>
            </w:r>
          </w:p>
          <w:p w:rsidR="00420E28" w:rsidRPr="00E13348" w:rsidRDefault="00420E28" w:rsidP="00E064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F58" w:rsidRPr="00E13348" w:rsidTr="00383F58">
        <w:tc>
          <w:tcPr>
            <w:tcW w:w="1984" w:type="dxa"/>
          </w:tcPr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Troubles du rythme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Dyspnée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Maux de tête</w:t>
            </w:r>
          </w:p>
        </w:tc>
        <w:tc>
          <w:tcPr>
            <w:tcW w:w="3118" w:type="dxa"/>
          </w:tcPr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Vice de positionnement du cathéter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Migration du cathéter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Embolie pulmonaire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E06416" w:rsidRPr="00E13348" w:rsidRDefault="00E06416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Surveiller les paramètres vitaux </w:t>
            </w:r>
            <w:r w:rsidR="00065D48" w:rsidRPr="00E13348">
              <w:rPr>
                <w:rFonts w:ascii="Arial" w:hAnsi="Arial" w:cs="Arial"/>
                <w:sz w:val="20"/>
                <w:szCs w:val="20"/>
              </w:rPr>
              <w:t>(scope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saturométre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 xml:space="preserve"> en continu)</w:t>
            </w:r>
          </w:p>
          <w:p w:rsidR="00E06416" w:rsidRPr="00E13348" w:rsidRDefault="00E06416" w:rsidP="00E06416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Effectuer un électrocardiogramme en urgence</w:t>
            </w:r>
          </w:p>
          <w:p w:rsidR="00E06416" w:rsidRPr="00E13348" w:rsidRDefault="00E06416" w:rsidP="00E848E2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Organiser une radiographie du thorax sur PM </w:t>
            </w:r>
          </w:p>
          <w:p w:rsidR="00E06416" w:rsidRPr="00E13348" w:rsidRDefault="00E06416" w:rsidP="00E06416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Retirer le PICC Line sur PM et mise en culture du bout distal en bactériologie</w:t>
            </w:r>
          </w:p>
          <w:p w:rsidR="00E06416" w:rsidRPr="00E13348" w:rsidRDefault="00E06416" w:rsidP="00E064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3348">
              <w:rPr>
                <w:rFonts w:ascii="Arial" w:hAnsi="Arial" w:cs="Arial"/>
                <w:i/>
                <w:sz w:val="20"/>
                <w:szCs w:val="20"/>
              </w:rPr>
              <w:t>cf</w:t>
            </w:r>
            <w:proofErr w:type="spellEnd"/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technique de soin : </w:t>
            </w:r>
            <w:proofErr w:type="spellStart"/>
            <w:r w:rsidRPr="00E13348">
              <w:rPr>
                <w:rFonts w:ascii="Arial" w:hAnsi="Arial" w:cs="Arial"/>
                <w:i/>
                <w:sz w:val="20"/>
                <w:szCs w:val="20"/>
              </w:rPr>
              <w:t>Picc</w:t>
            </w:r>
            <w:proofErr w:type="spellEnd"/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Line : soins, surveillance, entretien et ablation)</w:t>
            </w:r>
          </w:p>
          <w:p w:rsidR="00420E28" w:rsidRPr="00E13348" w:rsidRDefault="00420E28" w:rsidP="00E848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BE8" w:rsidRPr="00E13348" w:rsidRDefault="00967BE8" w:rsidP="00967BE8">
      <w:pPr>
        <w:tabs>
          <w:tab w:val="left" w:pos="350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967BE8" w:rsidRPr="00E13348" w:rsidRDefault="00967BE8" w:rsidP="00967BE8">
      <w:pPr>
        <w:tabs>
          <w:tab w:val="left" w:pos="350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13348">
        <w:rPr>
          <w:rFonts w:ascii="Arial" w:hAnsi="Arial" w:cs="Arial"/>
          <w:b/>
          <w:sz w:val="20"/>
          <w:szCs w:val="20"/>
        </w:rPr>
        <w:t>Les problèmes des tissus cutanés ou sous-cutanés</w:t>
      </w:r>
    </w:p>
    <w:tbl>
      <w:tblPr>
        <w:tblStyle w:val="Grilledutableau"/>
        <w:tblW w:w="9637" w:type="dxa"/>
        <w:tblLook w:val="04A0"/>
      </w:tblPr>
      <w:tblGrid>
        <w:gridCol w:w="1984"/>
        <w:gridCol w:w="3118"/>
        <w:gridCol w:w="4535"/>
      </w:tblGrid>
      <w:tr w:rsidR="00967BE8" w:rsidRPr="00E13348" w:rsidTr="0030480E">
        <w:tc>
          <w:tcPr>
            <w:tcW w:w="1984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Problème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Cause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Attitude et résolution</w:t>
            </w:r>
          </w:p>
        </w:tc>
      </w:tr>
      <w:tr w:rsidR="00967BE8" w:rsidRPr="00E13348" w:rsidTr="0030480E"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Irritation cutanée </w:t>
            </w:r>
            <w:r w:rsidR="00E13348">
              <w:rPr>
                <w:rFonts w:ascii="Arial" w:hAnsi="Arial" w:cs="Arial"/>
                <w:sz w:val="20"/>
                <w:szCs w:val="20"/>
              </w:rPr>
              <w:t xml:space="preserve">localisée sous le 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pansement </w:t>
            </w: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Sensibilité cutanée à l’antiseptique ou au pansement 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67BE8" w:rsidRPr="00E13348" w:rsidRDefault="00594ED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U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tilis</w:t>
            </w:r>
            <w:r w:rsidRPr="00E13348">
              <w:rPr>
                <w:rFonts w:ascii="Arial" w:hAnsi="Arial" w:cs="Arial"/>
                <w:sz w:val="20"/>
                <w:szCs w:val="20"/>
              </w:rPr>
              <w:t>er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E13348">
              <w:rPr>
                <w:rFonts w:ascii="Arial" w:hAnsi="Arial" w:cs="Arial"/>
                <w:sz w:val="20"/>
                <w:szCs w:val="20"/>
              </w:rPr>
              <w:t>s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lingette</w:t>
            </w:r>
            <w:r w:rsidRPr="00E13348">
              <w:rPr>
                <w:rFonts w:ascii="Arial" w:hAnsi="Arial" w:cs="Arial"/>
                <w:sz w:val="20"/>
                <w:szCs w:val="20"/>
              </w:rPr>
              <w:t>s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ou du spray </w:t>
            </w:r>
            <w:proofErr w:type="spellStart"/>
            <w:r w:rsidR="00967BE8" w:rsidRPr="00E13348">
              <w:rPr>
                <w:rFonts w:ascii="Arial" w:hAnsi="Arial" w:cs="Arial"/>
                <w:sz w:val="20"/>
                <w:szCs w:val="20"/>
              </w:rPr>
              <w:t>Niltac</w:t>
            </w:r>
            <w:proofErr w:type="spellEnd"/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®  pour décoller le pansement </w:t>
            </w:r>
            <w:r w:rsidRPr="00E13348">
              <w:rPr>
                <w:rFonts w:ascii="Arial" w:hAnsi="Arial" w:cs="Arial"/>
                <w:sz w:val="20"/>
                <w:szCs w:val="20"/>
              </w:rPr>
              <w:t>si peau fragilisée</w:t>
            </w:r>
          </w:p>
          <w:p w:rsidR="00967BE8" w:rsidRPr="00E13348" w:rsidRDefault="00594ED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Laisser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séch</w:t>
            </w:r>
            <w:r w:rsidRPr="00E13348">
              <w:rPr>
                <w:rFonts w:ascii="Arial" w:hAnsi="Arial" w:cs="Arial"/>
                <w:sz w:val="20"/>
                <w:szCs w:val="20"/>
              </w:rPr>
              <w:t>er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l’antiseptique avant la pose du film transparent</w:t>
            </w:r>
          </w:p>
          <w:p w:rsidR="00967BE8" w:rsidRPr="00E13348" w:rsidRDefault="00594ED5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Utiliser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 le pansement type </w:t>
            </w:r>
            <w:proofErr w:type="spellStart"/>
            <w:r w:rsidR="00967BE8" w:rsidRPr="00E13348">
              <w:rPr>
                <w:rFonts w:ascii="Arial" w:hAnsi="Arial" w:cs="Arial"/>
                <w:sz w:val="20"/>
                <w:szCs w:val="20"/>
              </w:rPr>
              <w:t>Mepitel</w:t>
            </w:r>
            <w:proofErr w:type="spellEnd"/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® </w:t>
            </w:r>
            <w:r w:rsidRPr="00E13348">
              <w:rPr>
                <w:rFonts w:ascii="Arial" w:hAnsi="Arial" w:cs="Arial"/>
                <w:sz w:val="20"/>
                <w:szCs w:val="20"/>
              </w:rPr>
              <w:t>si lésions importantes de la peau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396" w:rsidRPr="00E13348" w:rsidTr="0030480E">
        <w:tc>
          <w:tcPr>
            <w:tcW w:w="1984" w:type="dxa"/>
          </w:tcPr>
          <w:p w:rsidR="00FF4396" w:rsidRPr="00E13348" w:rsidRDefault="00FF4396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Rougeur localisé</w:t>
            </w:r>
            <w:r w:rsidR="00594ED5" w:rsidRPr="00E13348">
              <w:rPr>
                <w:rFonts w:ascii="Arial" w:hAnsi="Arial" w:cs="Arial"/>
                <w:sz w:val="20"/>
                <w:szCs w:val="20"/>
              </w:rPr>
              <w:t>e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au point d’insertion &lt; 1 cm</w:t>
            </w:r>
          </w:p>
        </w:tc>
        <w:tc>
          <w:tcPr>
            <w:tcW w:w="3118" w:type="dxa"/>
          </w:tcPr>
          <w:p w:rsidR="00FF4396" w:rsidRPr="00E13348" w:rsidRDefault="00FF4396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A62D74" w:rsidRPr="00E13348" w:rsidRDefault="00A62D74" w:rsidP="00FF4396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Remplacer le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Tegaderm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 xml:space="preserve"> standard</w:t>
            </w:r>
            <w:r w:rsidR="00FF4396" w:rsidRPr="00E13348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="00FF4396" w:rsidRPr="00E13348">
              <w:rPr>
                <w:rFonts w:ascii="Arial" w:hAnsi="Arial" w:cs="Arial"/>
                <w:sz w:val="20"/>
                <w:szCs w:val="20"/>
              </w:rPr>
              <w:t>Tegaderm</w:t>
            </w:r>
            <w:proofErr w:type="spellEnd"/>
            <w:r w:rsidR="00FF4396" w:rsidRPr="00E13348">
              <w:rPr>
                <w:rFonts w:ascii="Arial" w:hAnsi="Arial" w:cs="Arial"/>
                <w:sz w:val="20"/>
                <w:szCs w:val="20"/>
              </w:rPr>
              <w:t xml:space="preserve"> CHG imprégné avec du Gluconate de </w:t>
            </w:r>
            <w:proofErr w:type="spellStart"/>
            <w:r w:rsidR="00FF4396" w:rsidRPr="00E13348">
              <w:rPr>
                <w:rFonts w:ascii="Arial" w:hAnsi="Arial" w:cs="Arial"/>
                <w:sz w:val="20"/>
                <w:szCs w:val="20"/>
              </w:rPr>
              <w:t>chlorhexidine</w:t>
            </w:r>
            <w:proofErr w:type="spellEnd"/>
            <w:r w:rsidR="00FF4396"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463" w:rsidRPr="00E13348">
              <w:rPr>
                <w:rFonts w:ascii="Arial" w:hAnsi="Arial" w:cs="Arial"/>
                <w:sz w:val="20"/>
                <w:szCs w:val="20"/>
              </w:rPr>
              <w:t xml:space="preserve"> (garder en place 7 jours)</w:t>
            </w:r>
            <w:r w:rsidR="00FD6F5D" w:rsidRPr="00E13348">
              <w:rPr>
                <w:rFonts w:ascii="Arial" w:hAnsi="Arial" w:cs="Arial"/>
                <w:sz w:val="20"/>
                <w:szCs w:val="20"/>
              </w:rPr>
              <w:t xml:space="preserve"> sur avis ISC</w:t>
            </w:r>
          </w:p>
          <w:p w:rsidR="00FF4396" w:rsidRPr="00E13348" w:rsidRDefault="00A62D74" w:rsidP="00FF4396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Surveiller localement</w:t>
            </w:r>
            <w:r w:rsidR="00FF4396"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396" w:rsidRPr="00E13348" w:rsidRDefault="00FF4396" w:rsidP="00FF43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BE8" w:rsidRPr="00E13348" w:rsidRDefault="00967BE8" w:rsidP="00967BE8">
      <w:pPr>
        <w:tabs>
          <w:tab w:val="left" w:pos="350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967BE8" w:rsidRPr="00E13348" w:rsidRDefault="00967BE8" w:rsidP="00967BE8">
      <w:pPr>
        <w:tabs>
          <w:tab w:val="left" w:pos="350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E13348">
        <w:rPr>
          <w:rFonts w:ascii="Arial" w:hAnsi="Arial" w:cs="Arial"/>
          <w:b/>
          <w:sz w:val="20"/>
          <w:szCs w:val="20"/>
        </w:rPr>
        <w:t>Les problèmes mécaniques lors de l’utilisation</w:t>
      </w:r>
    </w:p>
    <w:tbl>
      <w:tblPr>
        <w:tblStyle w:val="Grilledutableau"/>
        <w:tblW w:w="9637" w:type="dxa"/>
        <w:tblLook w:val="04A0"/>
      </w:tblPr>
      <w:tblGrid>
        <w:gridCol w:w="1984"/>
        <w:gridCol w:w="3118"/>
        <w:gridCol w:w="4535"/>
      </w:tblGrid>
      <w:tr w:rsidR="00967BE8" w:rsidRPr="00E13348" w:rsidTr="0030480E">
        <w:tc>
          <w:tcPr>
            <w:tcW w:w="1984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Problème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Cause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Attitude et résolution</w:t>
            </w:r>
          </w:p>
        </w:tc>
      </w:tr>
      <w:tr w:rsidR="00967BE8" w:rsidRPr="00E13348" w:rsidTr="0030480E"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Possibilité d’injecter </w:t>
            </w:r>
            <w:r w:rsidR="00E848E2" w:rsidRPr="00E13348">
              <w:rPr>
                <w:rFonts w:ascii="Arial" w:hAnsi="Arial" w:cs="Arial"/>
                <w:sz w:val="20"/>
                <w:szCs w:val="20"/>
              </w:rPr>
              <w:t xml:space="preserve">mais 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absence  de reflux </w:t>
            </w:r>
            <w:r w:rsidR="0030480E" w:rsidRPr="00E13348">
              <w:rPr>
                <w:rFonts w:ascii="Arial" w:hAnsi="Arial" w:cs="Arial"/>
                <w:sz w:val="20"/>
                <w:szCs w:val="20"/>
              </w:rPr>
              <w:t>franc</w:t>
            </w:r>
          </w:p>
          <w:p w:rsidR="00E848E2" w:rsidRPr="00E13348" w:rsidRDefault="00E848E2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Sans douleur à l’injection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E848E2" w:rsidP="00E848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348">
              <w:rPr>
                <w:rFonts w:ascii="Arial" w:hAnsi="Arial" w:cs="Arial"/>
                <w:b/>
                <w:sz w:val="20"/>
                <w:szCs w:val="20"/>
              </w:rPr>
              <w:t>= occlusion partielle</w:t>
            </w: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Présence d’un manchon fibreux au bout du cathéter créant un clapet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L’extrémité distale du cathéter est  contre une paroi veineuse 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Pinch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 xml:space="preserve"> off partiel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Le cathéter est fracturé (avec risque de migration du cathéter dans le système veineux central)</w:t>
            </w:r>
          </w:p>
          <w:p w:rsidR="00967BE8" w:rsidRPr="00E13348" w:rsidRDefault="00967BE8" w:rsidP="00967BE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67BE8" w:rsidRPr="00E13348" w:rsidRDefault="00FD6F5D" w:rsidP="00967BE8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Consulter l’arbre décisionnel </w:t>
            </w:r>
            <w:r w:rsidRPr="00E13348">
              <w:rPr>
                <w:rFonts w:ascii="Arial" w:hAnsi="Arial" w:cs="Arial"/>
                <w:i/>
                <w:sz w:val="20"/>
                <w:szCs w:val="20"/>
              </w:rPr>
              <w:t>« Possibilité d’injecter</w:t>
            </w:r>
            <w:r w:rsidR="00E848E2" w:rsidRPr="00E133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13348">
              <w:rPr>
                <w:rFonts w:ascii="Arial" w:hAnsi="Arial" w:cs="Arial"/>
                <w:i/>
                <w:sz w:val="20"/>
                <w:szCs w:val="20"/>
              </w:rPr>
              <w:t>mais absence de reflux à la seringue »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48" w:rsidRPr="00E13348">
              <w:rPr>
                <w:rFonts w:ascii="Arial" w:hAnsi="Arial" w:cs="Arial"/>
                <w:sz w:val="20"/>
                <w:szCs w:val="20"/>
              </w:rPr>
              <w:t>en annexe</w:t>
            </w:r>
          </w:p>
          <w:p w:rsidR="0030480E" w:rsidRPr="00E13348" w:rsidRDefault="0030480E" w:rsidP="00967BE8">
            <w:pPr>
              <w:tabs>
                <w:tab w:val="left" w:pos="3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80E" w:rsidRPr="00E13348" w:rsidRDefault="0030480E" w:rsidP="00967BE8">
            <w:pPr>
              <w:tabs>
                <w:tab w:val="left" w:pos="3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80E" w:rsidRPr="00E13348" w:rsidRDefault="0030480E" w:rsidP="00967BE8">
            <w:pPr>
              <w:tabs>
                <w:tab w:val="left" w:pos="3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BE8" w:rsidRPr="00E13348" w:rsidTr="0030480E"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Résistance ou impossibilité d’injecter – reflux  absent 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E13348">
              <w:rPr>
                <w:rFonts w:ascii="Arial" w:hAnsi="Arial" w:cs="Arial"/>
                <w:b/>
                <w:sz w:val="20"/>
                <w:szCs w:val="20"/>
              </w:rPr>
              <w:t xml:space="preserve">occlusion </w:t>
            </w:r>
            <w:r w:rsidR="00E848E2" w:rsidRPr="00E1334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Liée à la présence d’un thrombus intra ou extra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luminal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8E2" w:rsidRPr="00E13348">
              <w:rPr>
                <w:rFonts w:ascii="Arial" w:hAnsi="Arial" w:cs="Arial"/>
                <w:sz w:val="20"/>
                <w:szCs w:val="20"/>
              </w:rPr>
              <w:t>obstruant la lumière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À une pliure du cathéter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A un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pinch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 xml:space="preserve"> off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  <w:u w:val="single"/>
              </w:rPr>
              <w:t>Facteurs favorisants</w:t>
            </w:r>
            <w:r w:rsidRPr="00E13348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Toux excessive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Vomissements violents et répétés Concentrations inadéquates ou inappropriées des médicaments, alimentation </w:t>
            </w:r>
            <w:r w:rsidRPr="00E13348">
              <w:rPr>
                <w:rFonts w:ascii="Arial" w:hAnsi="Arial" w:cs="Arial"/>
                <w:sz w:val="20"/>
                <w:szCs w:val="20"/>
              </w:rPr>
              <w:lastRenderedPageBreak/>
              <w:t xml:space="preserve">parentérale riche en protéines, haute </w:t>
            </w:r>
            <w:proofErr w:type="spellStart"/>
            <w:r w:rsidRPr="00E13348">
              <w:rPr>
                <w:rFonts w:ascii="Arial" w:hAnsi="Arial" w:cs="Arial"/>
                <w:sz w:val="20"/>
                <w:szCs w:val="20"/>
              </w:rPr>
              <w:t>osmolarité</w:t>
            </w:r>
            <w:proofErr w:type="spellEnd"/>
            <w:r w:rsidRPr="00E1334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5708B" w:rsidRPr="00E13348" w:rsidRDefault="0085708B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Pratique de rinçage inadéquat ou volume insuffisant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FD6F5D" w:rsidRPr="00E13348" w:rsidRDefault="00FD6F5D" w:rsidP="00FD6F5D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lastRenderedPageBreak/>
              <w:t xml:space="preserve">Consulter l’arbre décisionnel </w:t>
            </w:r>
            <w:r w:rsidR="00065D48" w:rsidRPr="00E13348">
              <w:rPr>
                <w:rFonts w:ascii="Arial" w:hAnsi="Arial" w:cs="Arial"/>
                <w:i/>
                <w:sz w:val="20"/>
                <w:szCs w:val="20"/>
              </w:rPr>
              <w:t>« Imp</w:t>
            </w:r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ossibilité d’injecter </w:t>
            </w:r>
            <w:r w:rsidRPr="00E13348">
              <w:rPr>
                <w:rFonts w:ascii="Arial" w:hAnsi="Arial" w:cs="Arial"/>
                <w:i/>
                <w:sz w:val="20"/>
                <w:szCs w:val="20"/>
                <w:u w:val="single"/>
              </w:rPr>
              <w:t>et</w:t>
            </w:r>
            <w:r w:rsidRPr="00E13348">
              <w:rPr>
                <w:rFonts w:ascii="Arial" w:hAnsi="Arial" w:cs="Arial"/>
                <w:i/>
                <w:sz w:val="20"/>
                <w:szCs w:val="20"/>
              </w:rPr>
              <w:t xml:space="preserve"> absence de reflux à la seringue »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48" w:rsidRPr="00E13348">
              <w:rPr>
                <w:rFonts w:ascii="Arial" w:hAnsi="Arial" w:cs="Arial"/>
                <w:sz w:val="20"/>
                <w:szCs w:val="20"/>
              </w:rPr>
              <w:t>en annexe</w:t>
            </w:r>
          </w:p>
          <w:p w:rsidR="00FD6F5D" w:rsidRPr="00E13348" w:rsidRDefault="00FD6F5D" w:rsidP="00FD6F5D">
            <w:pPr>
              <w:tabs>
                <w:tab w:val="left" w:pos="3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8E2" w:rsidRPr="00E13348" w:rsidRDefault="00E848E2" w:rsidP="00E848E2">
            <w:pPr>
              <w:tabs>
                <w:tab w:val="left" w:pos="3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7BE8" w:rsidRPr="00E13348" w:rsidRDefault="00967BE8" w:rsidP="00967BE8">
            <w:pPr>
              <w:tabs>
                <w:tab w:val="left" w:pos="350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BE8" w:rsidRPr="00E13348" w:rsidTr="0030480E">
        <w:tc>
          <w:tcPr>
            <w:tcW w:w="1984" w:type="dxa"/>
          </w:tcPr>
          <w:p w:rsidR="00967BE8" w:rsidRPr="00E13348" w:rsidRDefault="00E13348" w:rsidP="0096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Extériorisation partielle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du cathéter &gt; 1 cm par rapport à son origine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Lors de la réfection du pansement</w:t>
            </w:r>
          </w:p>
        </w:tc>
        <w:tc>
          <w:tcPr>
            <w:tcW w:w="4535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Ne</w:t>
            </w:r>
            <w:r w:rsidR="006223F8" w:rsidRPr="00E13348">
              <w:rPr>
                <w:rFonts w:ascii="Arial" w:hAnsi="Arial" w:cs="Arial"/>
                <w:sz w:val="20"/>
                <w:szCs w:val="20"/>
              </w:rPr>
              <w:t xml:space="preserve"> pas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1E6" w:rsidRPr="00E13348">
              <w:rPr>
                <w:rFonts w:ascii="Arial" w:hAnsi="Arial" w:cs="Arial"/>
                <w:sz w:val="20"/>
                <w:szCs w:val="20"/>
              </w:rPr>
              <w:t>mobiliser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 le cathéter (risque majeur d’infection)</w:t>
            </w:r>
          </w:p>
          <w:p w:rsidR="00967BE8" w:rsidRPr="00E13348" w:rsidRDefault="006223F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Faire pratiquer une r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>adiograp</w:t>
            </w:r>
            <w:r w:rsidRPr="00E13348">
              <w:rPr>
                <w:rFonts w:ascii="Arial" w:hAnsi="Arial" w:cs="Arial"/>
                <w:sz w:val="20"/>
                <w:szCs w:val="20"/>
              </w:rPr>
              <w:t>hie thoracique pour vérifier l’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emplacement du cathéter ; comparer avec la radiographie de contrôle post pose 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Notifier sur DPI la nouvelle distance</w:t>
            </w:r>
          </w:p>
          <w:p w:rsidR="00967BE8" w:rsidRPr="00E13348" w:rsidRDefault="006223F8" w:rsidP="006223F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Effectuer la réfection  du pansement en protégeant toute la partie extériorisée sans pliure, si la position est correcte sur la radio</w:t>
            </w:r>
          </w:p>
          <w:p w:rsidR="002721E6" w:rsidRPr="00E13348" w:rsidRDefault="002721E6" w:rsidP="006223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BE8" w:rsidRPr="00E13348" w:rsidTr="0030480E">
        <w:tc>
          <w:tcPr>
            <w:tcW w:w="1984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Extériorisation complète du cathéter</w:t>
            </w:r>
          </w:p>
          <w:p w:rsidR="00967BE8" w:rsidRPr="00E13348" w:rsidRDefault="00967BE8" w:rsidP="00967BE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>Lors de la réfection du p</w:t>
            </w:r>
            <w:r w:rsidR="005E6630">
              <w:rPr>
                <w:rFonts w:ascii="Arial" w:hAnsi="Arial" w:cs="Arial"/>
                <w:sz w:val="20"/>
                <w:szCs w:val="20"/>
              </w:rPr>
              <w:t>ansement, arrachage accidentel</w:t>
            </w:r>
          </w:p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967BE8" w:rsidRPr="00E13348" w:rsidRDefault="00967BE8" w:rsidP="00967BE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Maintenir une </w:t>
            </w:r>
            <w:r w:rsidR="00E13348">
              <w:rPr>
                <w:rFonts w:ascii="Arial" w:hAnsi="Arial" w:cs="Arial"/>
                <w:sz w:val="20"/>
                <w:szCs w:val="20"/>
              </w:rPr>
              <w:t>compression locale manuellement</w:t>
            </w:r>
            <w:r w:rsidRPr="00E13348">
              <w:rPr>
                <w:rFonts w:ascii="Arial" w:hAnsi="Arial" w:cs="Arial"/>
                <w:sz w:val="20"/>
                <w:szCs w:val="20"/>
              </w:rPr>
              <w:t xml:space="preserve"> de 2-3 minutes </w:t>
            </w:r>
          </w:p>
          <w:p w:rsidR="00967BE8" w:rsidRPr="00E13348" w:rsidRDefault="002721E6" w:rsidP="00065D48">
            <w:pPr>
              <w:rPr>
                <w:rFonts w:ascii="Arial" w:hAnsi="Arial" w:cs="Arial"/>
                <w:sz w:val="20"/>
                <w:szCs w:val="20"/>
              </w:rPr>
            </w:pPr>
            <w:r w:rsidRPr="00E13348">
              <w:rPr>
                <w:rFonts w:ascii="Arial" w:hAnsi="Arial" w:cs="Arial"/>
                <w:sz w:val="20"/>
                <w:szCs w:val="20"/>
              </w:rPr>
              <w:t xml:space="preserve">Effectuer </w:t>
            </w:r>
            <w:r w:rsidR="00967BE8" w:rsidRPr="00E13348">
              <w:rPr>
                <w:rFonts w:ascii="Arial" w:hAnsi="Arial" w:cs="Arial"/>
                <w:sz w:val="20"/>
                <w:szCs w:val="20"/>
              </w:rPr>
              <w:t xml:space="preserve">un pansement large </w:t>
            </w:r>
            <w:r w:rsidR="00E13348">
              <w:rPr>
                <w:rFonts w:ascii="Arial" w:hAnsi="Arial" w:cs="Arial"/>
                <w:sz w:val="20"/>
                <w:szCs w:val="20"/>
              </w:rPr>
              <w:t>et occlusif pendant 60 minutes</w:t>
            </w:r>
            <w:r w:rsidR="00065D48" w:rsidRPr="00E133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48" w:rsidRPr="00E13348" w:rsidRDefault="00065D48" w:rsidP="00065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D48" w:rsidRPr="00E13348" w:rsidRDefault="00065D48" w:rsidP="00065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6A5" w:rsidRPr="00E13348" w:rsidRDefault="002B36A5">
      <w:pPr>
        <w:rPr>
          <w:rFonts w:ascii="Arial" w:hAnsi="Arial" w:cs="Arial"/>
          <w:sz w:val="20"/>
          <w:szCs w:val="20"/>
        </w:rPr>
      </w:pPr>
    </w:p>
    <w:sectPr w:rsidR="002B36A5" w:rsidRPr="00E13348" w:rsidSect="00E13348">
      <w:footerReference w:type="default" r:id="rId8"/>
      <w:pgSz w:w="11906" w:h="16838"/>
      <w:pgMar w:top="1134" w:right="1418" w:bottom="1021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40" w:rsidRDefault="00B86140" w:rsidP="002E0E92">
      <w:pPr>
        <w:spacing w:after="0" w:line="240" w:lineRule="auto"/>
      </w:pPr>
      <w:r>
        <w:separator/>
      </w:r>
    </w:p>
  </w:endnote>
  <w:endnote w:type="continuationSeparator" w:id="0">
    <w:p w:rsidR="00B86140" w:rsidRDefault="00B86140" w:rsidP="002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175"/>
      <w:docPartObj>
        <w:docPartGallery w:val="Page Numbers (Bottom of Page)"/>
        <w:docPartUnique/>
      </w:docPartObj>
    </w:sdtPr>
    <w:sdtContent>
      <w:p w:rsidR="00065D48" w:rsidRDefault="00F53E86" w:rsidP="00E13348">
        <w:pPr>
          <w:pStyle w:val="Pieddepage"/>
          <w:jc w:val="right"/>
        </w:pPr>
        <w:r>
          <w:fldChar w:fldCharType="begin"/>
        </w:r>
        <w:r w:rsidR="00E13348">
          <w:instrText xml:space="preserve"> PAGE   \* MERGEFORMAT </w:instrText>
        </w:r>
        <w:r>
          <w:fldChar w:fldCharType="separate"/>
        </w:r>
        <w:r w:rsidR="009D4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40" w:rsidRDefault="00B86140" w:rsidP="002E0E92">
      <w:pPr>
        <w:spacing w:after="0" w:line="240" w:lineRule="auto"/>
      </w:pPr>
      <w:r>
        <w:separator/>
      </w:r>
    </w:p>
  </w:footnote>
  <w:footnote w:type="continuationSeparator" w:id="0">
    <w:p w:rsidR="00B86140" w:rsidRDefault="00B86140" w:rsidP="002E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E3B"/>
    <w:multiLevelType w:val="hybridMultilevel"/>
    <w:tmpl w:val="3C4CA4A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817750"/>
    <w:multiLevelType w:val="hybridMultilevel"/>
    <w:tmpl w:val="9F922F32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10AB6"/>
    <w:multiLevelType w:val="hybridMultilevel"/>
    <w:tmpl w:val="A9604E3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B6395"/>
    <w:multiLevelType w:val="hybridMultilevel"/>
    <w:tmpl w:val="18106D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ECF"/>
    <w:multiLevelType w:val="hybridMultilevel"/>
    <w:tmpl w:val="0148A29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44E5C"/>
    <w:multiLevelType w:val="hybridMultilevel"/>
    <w:tmpl w:val="31EEDB8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5E3EFE"/>
    <w:multiLevelType w:val="hybridMultilevel"/>
    <w:tmpl w:val="E33C005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30977"/>
    <w:multiLevelType w:val="hybridMultilevel"/>
    <w:tmpl w:val="7C2401B8"/>
    <w:lvl w:ilvl="0" w:tplc="56B247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11A0"/>
    <w:multiLevelType w:val="hybridMultilevel"/>
    <w:tmpl w:val="D0BA3066"/>
    <w:lvl w:ilvl="0" w:tplc="56B247D4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72270C17"/>
    <w:multiLevelType w:val="hybridMultilevel"/>
    <w:tmpl w:val="7764B92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63C86"/>
    <w:rsid w:val="000261F4"/>
    <w:rsid w:val="00043425"/>
    <w:rsid w:val="000451B3"/>
    <w:rsid w:val="00047B1B"/>
    <w:rsid w:val="000570FB"/>
    <w:rsid w:val="0006480A"/>
    <w:rsid w:val="00065D48"/>
    <w:rsid w:val="00074185"/>
    <w:rsid w:val="00085603"/>
    <w:rsid w:val="00086F11"/>
    <w:rsid w:val="000930DB"/>
    <w:rsid w:val="000A4E51"/>
    <w:rsid w:val="000B35FC"/>
    <w:rsid w:val="000B3E29"/>
    <w:rsid w:val="000B68E7"/>
    <w:rsid w:val="001002BE"/>
    <w:rsid w:val="00124670"/>
    <w:rsid w:val="001322E9"/>
    <w:rsid w:val="00134CC8"/>
    <w:rsid w:val="00141A43"/>
    <w:rsid w:val="001503B1"/>
    <w:rsid w:val="00164372"/>
    <w:rsid w:val="00197BE5"/>
    <w:rsid w:val="001A6102"/>
    <w:rsid w:val="00206206"/>
    <w:rsid w:val="002262D8"/>
    <w:rsid w:val="002361E0"/>
    <w:rsid w:val="00243A62"/>
    <w:rsid w:val="00257AEE"/>
    <w:rsid w:val="002721E6"/>
    <w:rsid w:val="002954E8"/>
    <w:rsid w:val="002A3EF2"/>
    <w:rsid w:val="002A7E18"/>
    <w:rsid w:val="002A7F53"/>
    <w:rsid w:val="002B36A5"/>
    <w:rsid w:val="002B6336"/>
    <w:rsid w:val="002C499E"/>
    <w:rsid w:val="002D4573"/>
    <w:rsid w:val="002E0E92"/>
    <w:rsid w:val="002F65EB"/>
    <w:rsid w:val="00303F82"/>
    <w:rsid w:val="0030480E"/>
    <w:rsid w:val="00330CB0"/>
    <w:rsid w:val="00342837"/>
    <w:rsid w:val="00344D4B"/>
    <w:rsid w:val="00346CA1"/>
    <w:rsid w:val="00352E7A"/>
    <w:rsid w:val="00380F44"/>
    <w:rsid w:val="00383F58"/>
    <w:rsid w:val="00385846"/>
    <w:rsid w:val="003C6942"/>
    <w:rsid w:val="003E6E78"/>
    <w:rsid w:val="004069FF"/>
    <w:rsid w:val="0041225B"/>
    <w:rsid w:val="004133FF"/>
    <w:rsid w:val="00420E28"/>
    <w:rsid w:val="00425950"/>
    <w:rsid w:val="004307F9"/>
    <w:rsid w:val="00445B02"/>
    <w:rsid w:val="00457A77"/>
    <w:rsid w:val="00473DEE"/>
    <w:rsid w:val="004B0743"/>
    <w:rsid w:val="004B0B73"/>
    <w:rsid w:val="004C4C38"/>
    <w:rsid w:val="004C7529"/>
    <w:rsid w:val="004E138B"/>
    <w:rsid w:val="004E469C"/>
    <w:rsid w:val="004F1A7A"/>
    <w:rsid w:val="00505F64"/>
    <w:rsid w:val="00521FE8"/>
    <w:rsid w:val="00523571"/>
    <w:rsid w:val="00533518"/>
    <w:rsid w:val="00540AF9"/>
    <w:rsid w:val="00556CE0"/>
    <w:rsid w:val="00571B2C"/>
    <w:rsid w:val="00587953"/>
    <w:rsid w:val="00594ED5"/>
    <w:rsid w:val="00595D84"/>
    <w:rsid w:val="005A2E21"/>
    <w:rsid w:val="005B7B61"/>
    <w:rsid w:val="005C720A"/>
    <w:rsid w:val="005E2085"/>
    <w:rsid w:val="005E6630"/>
    <w:rsid w:val="005F09EE"/>
    <w:rsid w:val="005F49BB"/>
    <w:rsid w:val="00613FD5"/>
    <w:rsid w:val="006223F8"/>
    <w:rsid w:val="006410EB"/>
    <w:rsid w:val="00641200"/>
    <w:rsid w:val="00682F86"/>
    <w:rsid w:val="00687463"/>
    <w:rsid w:val="006A157F"/>
    <w:rsid w:val="006B42AE"/>
    <w:rsid w:val="006C640D"/>
    <w:rsid w:val="00717926"/>
    <w:rsid w:val="00720770"/>
    <w:rsid w:val="0072329A"/>
    <w:rsid w:val="007365FC"/>
    <w:rsid w:val="007421EB"/>
    <w:rsid w:val="007565D0"/>
    <w:rsid w:val="0076709A"/>
    <w:rsid w:val="00774AE0"/>
    <w:rsid w:val="007A1652"/>
    <w:rsid w:val="007A6C85"/>
    <w:rsid w:val="007B7D5B"/>
    <w:rsid w:val="007C7663"/>
    <w:rsid w:val="007C79C7"/>
    <w:rsid w:val="007E5F6C"/>
    <w:rsid w:val="00815A50"/>
    <w:rsid w:val="00822DBE"/>
    <w:rsid w:val="008311DB"/>
    <w:rsid w:val="0085708B"/>
    <w:rsid w:val="008717A8"/>
    <w:rsid w:val="008849B8"/>
    <w:rsid w:val="008A4B44"/>
    <w:rsid w:val="008B40C7"/>
    <w:rsid w:val="008C7DE6"/>
    <w:rsid w:val="008F7168"/>
    <w:rsid w:val="0093101E"/>
    <w:rsid w:val="00951F9C"/>
    <w:rsid w:val="00955D63"/>
    <w:rsid w:val="00960FDD"/>
    <w:rsid w:val="00967BE8"/>
    <w:rsid w:val="00975328"/>
    <w:rsid w:val="009844C5"/>
    <w:rsid w:val="0098586E"/>
    <w:rsid w:val="009859DF"/>
    <w:rsid w:val="00992606"/>
    <w:rsid w:val="009B320B"/>
    <w:rsid w:val="009D4DA8"/>
    <w:rsid w:val="009D57CF"/>
    <w:rsid w:val="009D6504"/>
    <w:rsid w:val="009E00CD"/>
    <w:rsid w:val="009F5180"/>
    <w:rsid w:val="009F7EE4"/>
    <w:rsid w:val="00A0195A"/>
    <w:rsid w:val="00A05479"/>
    <w:rsid w:val="00A14BB0"/>
    <w:rsid w:val="00A40964"/>
    <w:rsid w:val="00A62D74"/>
    <w:rsid w:val="00A66A00"/>
    <w:rsid w:val="00A66BB6"/>
    <w:rsid w:val="00A671A5"/>
    <w:rsid w:val="00A97262"/>
    <w:rsid w:val="00AB21A4"/>
    <w:rsid w:val="00AC7A11"/>
    <w:rsid w:val="00AF7547"/>
    <w:rsid w:val="00AF7B65"/>
    <w:rsid w:val="00AF7F04"/>
    <w:rsid w:val="00B13AB1"/>
    <w:rsid w:val="00B13BB8"/>
    <w:rsid w:val="00B174CE"/>
    <w:rsid w:val="00B2076B"/>
    <w:rsid w:val="00B24500"/>
    <w:rsid w:val="00B50088"/>
    <w:rsid w:val="00B50AA8"/>
    <w:rsid w:val="00B618E5"/>
    <w:rsid w:val="00B665AC"/>
    <w:rsid w:val="00B77915"/>
    <w:rsid w:val="00B86140"/>
    <w:rsid w:val="00B87A94"/>
    <w:rsid w:val="00BA041A"/>
    <w:rsid w:val="00BA728D"/>
    <w:rsid w:val="00BB292E"/>
    <w:rsid w:val="00BF577E"/>
    <w:rsid w:val="00C031F9"/>
    <w:rsid w:val="00C246B9"/>
    <w:rsid w:val="00C41D37"/>
    <w:rsid w:val="00C42E04"/>
    <w:rsid w:val="00C6139A"/>
    <w:rsid w:val="00C82015"/>
    <w:rsid w:val="00C8533C"/>
    <w:rsid w:val="00C94845"/>
    <w:rsid w:val="00CA6697"/>
    <w:rsid w:val="00D00537"/>
    <w:rsid w:val="00D070A2"/>
    <w:rsid w:val="00D26219"/>
    <w:rsid w:val="00D26512"/>
    <w:rsid w:val="00D47196"/>
    <w:rsid w:val="00D63C86"/>
    <w:rsid w:val="00D84ECB"/>
    <w:rsid w:val="00D9652D"/>
    <w:rsid w:val="00DB3E91"/>
    <w:rsid w:val="00DD0986"/>
    <w:rsid w:val="00DD329D"/>
    <w:rsid w:val="00DE5940"/>
    <w:rsid w:val="00DE63E9"/>
    <w:rsid w:val="00DE73F5"/>
    <w:rsid w:val="00DF6D65"/>
    <w:rsid w:val="00E06416"/>
    <w:rsid w:val="00E13348"/>
    <w:rsid w:val="00E21A32"/>
    <w:rsid w:val="00E32E72"/>
    <w:rsid w:val="00E36531"/>
    <w:rsid w:val="00E37F28"/>
    <w:rsid w:val="00E57F16"/>
    <w:rsid w:val="00E6426B"/>
    <w:rsid w:val="00E81874"/>
    <w:rsid w:val="00E848E2"/>
    <w:rsid w:val="00E9683F"/>
    <w:rsid w:val="00EA11F9"/>
    <w:rsid w:val="00EB0655"/>
    <w:rsid w:val="00EB59B8"/>
    <w:rsid w:val="00ED7CE3"/>
    <w:rsid w:val="00EE06D2"/>
    <w:rsid w:val="00EE7D12"/>
    <w:rsid w:val="00F111A2"/>
    <w:rsid w:val="00F14C58"/>
    <w:rsid w:val="00F31D21"/>
    <w:rsid w:val="00F53E86"/>
    <w:rsid w:val="00F5626B"/>
    <w:rsid w:val="00F74A70"/>
    <w:rsid w:val="00F97D1B"/>
    <w:rsid w:val="00FC1F06"/>
    <w:rsid w:val="00FC4513"/>
    <w:rsid w:val="00FD60E5"/>
    <w:rsid w:val="00FD6F5D"/>
    <w:rsid w:val="00FF4396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1"/>
    <w:rsid w:val="00D63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D63C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6">
    <w:name w:val="Light Shading Accent 6"/>
    <w:basedOn w:val="TableauNormal"/>
    <w:uiPriority w:val="60"/>
    <w:rsid w:val="00D63C8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4B07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6410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3BB8"/>
  </w:style>
  <w:style w:type="character" w:styleId="Marquedecommentaire">
    <w:name w:val="annotation reference"/>
    <w:basedOn w:val="Policepardfaut"/>
    <w:uiPriority w:val="99"/>
    <w:semiHidden/>
    <w:unhideWhenUsed/>
    <w:rsid w:val="001643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643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643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3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372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E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E92"/>
  </w:style>
  <w:style w:type="character" w:styleId="Lienhypertexte">
    <w:name w:val="Hyperlink"/>
    <w:basedOn w:val="Policepardfaut"/>
    <w:uiPriority w:val="99"/>
    <w:unhideWhenUsed/>
    <w:rsid w:val="00B77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2760">
                              <w:marLeft w:val="0"/>
                              <w:marRight w:val="0"/>
                              <w:marTop w:val="3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0EDE-EA6D-4795-BD87-4CBD0C42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mamf</cp:lastModifiedBy>
  <cp:revision>2</cp:revision>
  <cp:lastPrinted>2017-08-03T11:52:00Z</cp:lastPrinted>
  <dcterms:created xsi:type="dcterms:W3CDTF">2017-09-21T12:18:00Z</dcterms:created>
  <dcterms:modified xsi:type="dcterms:W3CDTF">2017-09-21T12:18:00Z</dcterms:modified>
</cp:coreProperties>
</file>